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A5B10" w:rsidRDefault="000A5B10">
      <w:pPr>
        <w:pStyle w:val="1"/>
      </w:pPr>
      <w:r>
        <w:fldChar w:fldCharType="begin"/>
      </w:r>
      <w:r>
        <w:instrText>HYPERLINK "http://internet.garant.ru/document/redirect/12123935/0"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Приказ Минздрава РФ и МНС РФ от 25 июля 2001 г. N 289/БГ-3-04/256 "О реализации постановления Правительства Российской Федерации от 19 марта 2001 г. N 201 "Об утверждении перечней медицинских услуг и дорогостоящих видов лечения в медицинских учреждениях Российской Федерации, лекарственных средств, суммы оплаты которых за счет собственных средств налогоплательщика учитываются при определении суммы социального налогового вычета"</w:t>
      </w:r>
      <w:r>
        <w:fldChar w:fldCharType="end"/>
      </w:r>
    </w:p>
    <w:bookmarkStart w:id="1" w:name="sub_2000"/>
    <w:p w:rsidR="000A5B10" w:rsidRDefault="000A5B10">
      <w:pPr>
        <w:pStyle w:val="1"/>
      </w:pPr>
      <w:r>
        <w:fldChar w:fldCharType="begin"/>
      </w:r>
      <w:r>
        <w:instrText>HYPERLINK "http://internet.garant.ru/document/redirect/12123935/2000"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Приложение 2. Инструкция по учету, хранению и заполнению Справки об оплате медицинских услуг для представления в налоговые органы Российской Федерации</w:t>
      </w:r>
      <w:r>
        <w:fldChar w:fldCharType="end"/>
      </w:r>
    </w:p>
    <w:bookmarkEnd w:id="1"/>
    <w:p w:rsidR="000A5B10" w:rsidRDefault="000A5B10">
      <w:pPr>
        <w:ind w:firstLine="698"/>
        <w:jc w:val="right"/>
      </w:pPr>
      <w:r>
        <w:rPr>
          <w:rStyle w:val="a3"/>
          <w:bCs/>
        </w:rPr>
        <w:t>Приложение N 2</w:t>
      </w:r>
    </w:p>
    <w:p w:rsidR="000A5B10" w:rsidRDefault="000A5B10">
      <w:pPr>
        <w:ind w:firstLine="698"/>
        <w:jc w:val="right"/>
      </w:pPr>
      <w:r>
        <w:rPr>
          <w:rStyle w:val="a3"/>
          <w:bCs/>
        </w:rPr>
        <w:t xml:space="preserve">Утверждено </w:t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</w:p>
    <w:p w:rsidR="000A5B10" w:rsidRDefault="000A5B10">
      <w:pPr>
        <w:ind w:firstLine="698"/>
        <w:jc w:val="right"/>
      </w:pPr>
      <w:r>
        <w:rPr>
          <w:rStyle w:val="a3"/>
          <w:bCs/>
        </w:rPr>
        <w:t>Минздрава РФ и МНС РФ</w:t>
      </w:r>
    </w:p>
    <w:p w:rsidR="000A5B10" w:rsidRDefault="000A5B10">
      <w:pPr>
        <w:ind w:firstLine="698"/>
        <w:jc w:val="right"/>
      </w:pPr>
      <w:r>
        <w:rPr>
          <w:rStyle w:val="a3"/>
          <w:bCs/>
        </w:rPr>
        <w:t>от 25 июля 2001 г. N 289/БГ-3-04/256</w:t>
      </w:r>
    </w:p>
    <w:p w:rsidR="000A5B10" w:rsidRDefault="000A5B10"/>
    <w:p w:rsidR="000A5B10" w:rsidRDefault="000A5B10">
      <w:pPr>
        <w:pStyle w:val="1"/>
      </w:pPr>
      <w:r>
        <w:t>Инструкция</w:t>
      </w:r>
      <w:r>
        <w:br/>
        <w:t>по учету, хранению и заполнению Справки об оплате медицинских услуг для представления в налоговые органы Российской Федерации</w:t>
      </w:r>
    </w:p>
    <w:p w:rsidR="000A5B10" w:rsidRDefault="000A5B10"/>
    <w:p w:rsidR="000A5B10" w:rsidRDefault="000A5B10">
      <w:bookmarkStart w:id="2" w:name="sub_2001"/>
      <w:r>
        <w:t>Справка об оплате медицинских услуг для представления в налоговые органы Российской Федерации (далее - Справка) заполняется всеми учреждениями здравоохранения, имеющими лицензию на осуществление медицинской деятельности, независимо от ведомственной подчиненности и формы собственности.</w:t>
      </w:r>
    </w:p>
    <w:bookmarkEnd w:id="2"/>
    <w:p w:rsidR="000A5B10" w:rsidRDefault="000A5B1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A5B10" w:rsidRDefault="000A5B10">
      <w:pPr>
        <w:pStyle w:val="a6"/>
        <w:rPr>
          <w:shd w:val="clear" w:color="auto" w:fill="F0F0F0"/>
        </w:rPr>
      </w:pPr>
      <w:bookmarkStart w:id="3" w:name="sub_2002"/>
      <w:r>
        <w:t xml:space="preserve"> </w:t>
      </w:r>
      <w:hyperlink r:id="rId8" w:history="1">
        <w:r>
          <w:rPr>
            <w:rStyle w:val="a4"/>
            <w:rFonts w:cs="Times New Roman CYR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23 мая 2012 г. N АКПИ12-487 абзац второй настоящей Инструкции признан не противоречащим действующему законодательству в части, исключающей, по мнению заявителя, получение справки в случае, если оплата медицинских услуг была произведена не через кассу медицинского учреждения, а иным способом, в частности в безналичном порядке</w:t>
      </w:r>
    </w:p>
    <w:bookmarkEnd w:id="3"/>
    <w:p w:rsidR="000A5B10" w:rsidRDefault="000A5B10">
      <w:r>
        <w:t>Справка удостоверяет факт получения медицинской услуги и ее оплаты через кассу учреждения здравоохранения за счет средств налогоплательщика.</w:t>
      </w:r>
    </w:p>
    <w:p w:rsidR="000A5B10" w:rsidRDefault="000A5B10">
      <w:bookmarkStart w:id="4" w:name="sub_2003"/>
      <w:r>
        <w:t>Справка выдается после оплаты медицинской услуги и при наличии документов, подтверждающих произведенные расходы, по требованию налогоплательщика, производившего оплату медицинских услуг, оказанные ему лично, его супруге (супругу), его родителям, его детям в возрасте до 18 лет.</w:t>
      </w:r>
    </w:p>
    <w:p w:rsidR="000A5B10" w:rsidRDefault="000A5B10">
      <w:bookmarkStart w:id="5" w:name="sub_2004"/>
      <w:bookmarkEnd w:id="4"/>
      <w:r>
        <w:t xml:space="preserve">Суммы фактически произведенных расходов за счет средств налогоплательщика учитываются налоговыми органами при определении сумм социального налогового вычета в соответствии со </w:t>
      </w:r>
      <w:hyperlink r:id="rId9" w:history="1">
        <w:r>
          <w:rPr>
            <w:rStyle w:val="a4"/>
            <w:rFonts w:cs="Times New Roman CYR"/>
          </w:rPr>
          <w:t>статьей 219</w:t>
        </w:r>
      </w:hyperlink>
      <w:r>
        <w:t xml:space="preserve"> Налогового кодекса Российской Федерации и </w:t>
      </w:r>
      <w:hyperlink r:id="rId10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19 марта 2001 года N 201.</w:t>
      </w:r>
    </w:p>
    <w:p w:rsidR="000A5B10" w:rsidRDefault="000A5B10">
      <w:bookmarkStart w:id="6" w:name="sub_2007"/>
      <w:bookmarkEnd w:id="5"/>
      <w:r>
        <w:t>В левом верхнем углу Справки проставляется штамп учреждения здравоохранения, включающий сведения об учреждении, оказавшем медицинские услуги: полное наименование и адрес учреждения, ИНН учреждения, N лицензии, дата выдачи лицензии, срок ее действия, кем выдана лицензия. Штамп должен быть четким и иметь полный оттиск.</w:t>
      </w:r>
    </w:p>
    <w:bookmarkEnd w:id="6"/>
    <w:p w:rsidR="000A5B10" w:rsidRDefault="000A5B10">
      <w:r>
        <w:t>Фамилия, имя и отчество налогоплательщика и пациента указывается полностью. В случае если налогоплательщик и пациент являются одним лицом, в строке Ф.И.О. пациента ставится прочерк.</w:t>
      </w:r>
    </w:p>
    <w:p w:rsidR="000A5B10" w:rsidRDefault="000A5B10">
      <w:r>
        <w:t>ИНН налогоплательщика (при его наличии) и сведения о его родственных отношениях с пациентом указываются по сообщению налогоплательщика.</w:t>
      </w:r>
    </w:p>
    <w:p w:rsidR="000A5B10" w:rsidRDefault="000A5B10">
      <w:bookmarkStart w:id="7" w:name="sub_2008"/>
      <w:r>
        <w:t xml:space="preserve">В Справке на основании кассового чека (приходного ордера или иного документа, подтверждающего внесение денежных средств) указывается стоимость медицинской услуги по </w:t>
      </w:r>
      <w:r>
        <w:lastRenderedPageBreak/>
        <w:t>коду 1 или дорогостоящего лечения по коду 2, оплаченных за счет средств налогоплательщика, в рублях прописью с большой буквы.</w:t>
      </w:r>
    </w:p>
    <w:bookmarkEnd w:id="7"/>
    <w:p w:rsidR="000A5B10" w:rsidRDefault="000A5B10">
      <w:r>
        <w:t>В Справке указывается дата оплаты медицинской услуги.</w:t>
      </w:r>
    </w:p>
    <w:p w:rsidR="000A5B10" w:rsidRDefault="000A5B10">
      <w:bookmarkStart w:id="8" w:name="sub_2010"/>
      <w:r>
        <w:t>В Справке указывается полностью фамилия, имя, отчество, занимаемая должность, номер телефона лица, выдавшего справку.</w:t>
      </w:r>
    </w:p>
    <w:bookmarkEnd w:id="8"/>
    <w:p w:rsidR="000A5B10" w:rsidRDefault="000A5B10">
      <w:r>
        <w:t>В левом нижнем углу Справки ставится гербовая печать учреждения здравоохранения.</w:t>
      </w:r>
    </w:p>
    <w:p w:rsidR="000A5B10" w:rsidRDefault="000A5B10">
      <w:r>
        <w:t>Бланки Справки подлежат строгому учету, хранению и использованию в сброшюрованном виде со сквозной нумерацией.</w:t>
      </w:r>
    </w:p>
    <w:p w:rsidR="000A5B10" w:rsidRDefault="000A5B1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A5B10" w:rsidRDefault="000A5B10">
      <w:pPr>
        <w:pStyle w:val="a6"/>
        <w:rPr>
          <w:shd w:val="clear" w:color="auto" w:fill="F0F0F0"/>
        </w:rPr>
      </w:pPr>
      <w:bookmarkStart w:id="9" w:name="sub_2013"/>
      <w:r>
        <w:t xml:space="preserve"> </w:t>
      </w:r>
      <w:hyperlink r:id="rId11" w:history="1">
        <w:r>
          <w:rPr>
            <w:rStyle w:val="a4"/>
            <w:rFonts w:cs="Times New Roman CYR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23 мая 2012 г. N АКПИ12-487 абзац тринадцатый настоящей Инструкции признан не противоречащим действующему законодательству в части, не допускающей выдачу справки на руки представителю налогоплательщика и направление ее по почте</w:t>
      </w:r>
    </w:p>
    <w:bookmarkEnd w:id="9"/>
    <w:p w:rsidR="000A5B10" w:rsidRDefault="000A5B10">
      <w:r>
        <w:t>Справка выдается на руки налогоплательщику, корешок к справке остается в учреждении здравоохранения и подлежит хранению в течение 3-х лет.</w:t>
      </w:r>
    </w:p>
    <w:p w:rsidR="000A5B10" w:rsidRDefault="000A5B10"/>
    <w:sectPr w:rsidR="000A5B10">
      <w:headerReference w:type="default" r:id="rId12"/>
      <w:footerReference w:type="default" r:id="rId1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B10" w:rsidRDefault="000A5B10">
      <w:r>
        <w:separator/>
      </w:r>
    </w:p>
  </w:endnote>
  <w:endnote w:type="continuationSeparator" w:id="0">
    <w:p w:rsidR="000A5B10" w:rsidRDefault="000A5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A5B1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A5B10" w:rsidRDefault="000A5B1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05.08.202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A5B10" w:rsidRDefault="000A5B1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A5B10" w:rsidRDefault="000A5B1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972D4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972D4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B10" w:rsidRDefault="000A5B10">
      <w:r>
        <w:separator/>
      </w:r>
    </w:p>
  </w:footnote>
  <w:footnote w:type="continuationSeparator" w:id="0">
    <w:p w:rsidR="000A5B10" w:rsidRDefault="000A5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B10" w:rsidRDefault="000A5B1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Минздрава РФ и МНС РФ от 25 июля 2001 г. N 289/БГ-3-04/256 "О реализации постановления…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C1"/>
    <w:rsid w:val="000A5B10"/>
    <w:rsid w:val="005E44C1"/>
    <w:rsid w:val="00A9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261284/0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0261284/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12122317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0900200/2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2</cp:revision>
  <dcterms:created xsi:type="dcterms:W3CDTF">2023-02-28T16:23:00Z</dcterms:created>
  <dcterms:modified xsi:type="dcterms:W3CDTF">2023-02-28T16:23:00Z</dcterms:modified>
</cp:coreProperties>
</file>